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868"/>
        <w:gridCol w:w="632"/>
        <w:gridCol w:w="4780"/>
      </w:tblGrid>
      <w:tr w:rsidR="00F32D78" w:rsidRPr="00A942E5">
        <w:trPr>
          <w:trHeight w:val="855"/>
          <w:jc w:val="center"/>
        </w:trPr>
        <w:tc>
          <w:tcPr>
            <w:tcW w:w="10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942E5">
              <w:rPr>
                <w:sz w:val="21"/>
                <w:szCs w:val="21"/>
              </w:rPr>
              <w:t xml:space="preserve">　　</w:t>
            </w:r>
            <w:r w:rsidR="00A942E5" w:rsidRPr="00A942E5">
              <w:rPr>
                <w:rFonts w:ascii="黑体" w:eastAsia="黑体" w:hAnsi="黑体" w:hint="eastAsia"/>
                <w:sz w:val="32"/>
                <w:szCs w:val="32"/>
              </w:rPr>
              <w:t>外语</w:t>
            </w:r>
            <w:r w:rsidR="00A942E5"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 w:rsidR="00A942E5"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="00A942E5"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 w:rsidR="00A942E5"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F32D78" w:rsidRPr="00A942E5" w:rsidTr="00A942E5">
        <w:trPr>
          <w:trHeight w:val="79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F32D78" w:rsidRPr="00A942E5" w:rsidTr="00A942E5">
        <w:trPr>
          <w:trHeight w:val="154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校内教育实习（13英语师范）：抽查5位教师实习指导手册，大部分记录详实，个别记录评分不符合要求；抽查10名学生校内实习手册，个别学生听课记录与评价不相符。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0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毕业实习：上海东方激光教育文化有限公司部分实习的学生，基本信息填写不全，如13级英语余璇。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5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专业认知实习无课程教学大纲，无实习指导书；实习工作计划内容简单，没有明确的指导教师分工、学生实习时间和内容安排等。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256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毕业实习无教学大纲，无实习指导书。实习工作计划：①内容简单，没有明确的指导教师分工、学生实习时间和内容安排等；②实习时间安排和实际的学生实习时间不一致，相差较大；③商务英语专业和英语专业共用一个实习工作计划，且实习内容完全一样，是否符合《毕业实习》课程目标？是否符合专业培养要求？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7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毕业实习报告：学生的实习日记、实习周记和实习报告，和实习工作计划中要求的实习内容不符，有的学生实习日记写成日常生活记录，没有反映毕业实习成效。与《毕业实习》课程目标的达成度如何？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270"/>
          <w:jc w:val="center"/>
        </w:trPr>
        <w:tc>
          <w:tcPr>
            <w:tcW w:w="4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F32D78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8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F32D78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F32D78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7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F32D78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A942E5" w:rsidRDefault="00A942E5">
      <w:r>
        <w:br w:type="page"/>
      </w:r>
    </w:p>
    <w:tbl>
      <w:tblPr>
        <w:tblW w:w="10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868"/>
        <w:gridCol w:w="632"/>
        <w:gridCol w:w="4780"/>
      </w:tblGrid>
      <w:tr w:rsidR="00F32D78" w:rsidRPr="00A942E5">
        <w:trPr>
          <w:trHeight w:val="855"/>
          <w:jc w:val="center"/>
        </w:trPr>
        <w:tc>
          <w:tcPr>
            <w:tcW w:w="1074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A942E5" w:rsidP="00A942E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外语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F32D78" w:rsidRPr="00A942E5" w:rsidTr="00A942E5">
        <w:trPr>
          <w:trHeight w:val="79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A942E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F32D78" w:rsidRPr="00A942E5" w:rsidTr="00A942E5">
        <w:trPr>
          <w:trHeight w:val="961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张蓓蓓的《大学英语（一）》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批阅符号不是很规范，无其他明显问题。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43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钱阳的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《大学英语（一）》批阅符号不是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很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规范，平时成绩普遍较高，全班76人，90分以上29人，占38.16%。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70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刘松显的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《第二外语（三）》</w:t>
            </w:r>
            <w:r w:rsidRPr="00A942E5">
              <w:rPr>
                <w:rFonts w:hint="eastAsia"/>
                <w:color w:val="000000"/>
                <w:sz w:val="21"/>
                <w:szCs w:val="21"/>
              </w:rPr>
              <w:br w:type="page"/>
              <w:t>考场记录填写不完整，其他无明显问题。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81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李悦的《视听说》不及格率高达38.5%；试卷质量分析教改措施不具体，平时成绩记载不详细。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7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张媛的《翻译理论与实践》批阅符号不规范，其他无明显问题。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7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宋彬彬的《大学英语（一）》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缺系主任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签名，其他无明显问题。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7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万丽莹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的《大学英语（一）》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缺系主任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签名，其他无明显问题。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803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杨青的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《第二外语（三）》缺系主任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签名，其他无明显问题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971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齐巧云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的《大学英语（一）》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不及格率过高，达18.1%，其他无明显问题。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董丽娜的《大学英语（一）》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平时成绩普遍较高，90分以上大于30%，其他无明显问题。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周韦的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《大学英语（一）》不及格率过高，达19.5%；平时成绩记载不详细；试卷装订不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整洁不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961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孙晓燕的《大学英语（一）》不及格率略偏高，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达15.6%；试卷装订不整洁、不规范。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844C1" w:rsidRDefault="00493621" w:rsidP="00A942E5">
            <w:pPr>
              <w:spacing w:line="360" w:lineRule="exact"/>
              <w:jc w:val="both"/>
              <w:rPr>
                <w:rFonts w:hint="eastAsia"/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谢危的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《综合（商务）英语》</w:t>
            </w:r>
          </w:p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A942E5">
              <w:rPr>
                <w:rFonts w:hint="eastAsia"/>
                <w:color w:val="000000"/>
                <w:sz w:val="21"/>
                <w:szCs w:val="21"/>
              </w:rPr>
              <w:t>试卷质量分析中教改措施不具体；不及格率略偏高，达15.4%；试卷装订不整洁、不规范。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12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lastRenderedPageBreak/>
              <w:t>14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王晶鑫的《商务口译（汉英）》试卷装订不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整洁不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规范；其他无明显问题。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24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陈祥薇的《综合（商务）英语》试卷批阅涂改多，试卷质量分析中无教改措施；平时成绩只有两个分数段（85-94）；试卷装订不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整洁不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40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陈祥薇的《综合（商务）英语》试卷批阅涂改多，试卷质量分析中无教改措施；平时成绩只有两个分数段（85-94）；试卷装订不</w:t>
            </w: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整洁不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trHeight w:val="1684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2D78" w:rsidRPr="00A942E5" w:rsidRDefault="00493621" w:rsidP="00A942E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942E5">
              <w:rPr>
                <w:rFonts w:hint="eastAsia"/>
                <w:color w:val="000000"/>
                <w:sz w:val="21"/>
                <w:szCs w:val="21"/>
              </w:rPr>
              <w:t>钱阳的</w:t>
            </w:r>
            <w:proofErr w:type="gramEnd"/>
            <w:r w:rsidRPr="00A942E5">
              <w:rPr>
                <w:rFonts w:hint="eastAsia"/>
                <w:color w:val="000000"/>
                <w:sz w:val="21"/>
                <w:szCs w:val="21"/>
              </w:rPr>
              <w:t>《口译（一）》</w:t>
            </w:r>
            <w:r w:rsidRPr="00A942E5">
              <w:rPr>
                <w:rFonts w:hint="eastAsia"/>
                <w:color w:val="000000"/>
                <w:sz w:val="21"/>
                <w:szCs w:val="21"/>
              </w:rPr>
              <w:br w:type="page"/>
              <w:t>批阅涂改多，试卷质量分析中教改措施不具体；平时成绩记载不详细；平时成绩普遍高，全班75人，90分以上29人，占比例38.7%，试卷装订不整洁、不规范。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32D78" w:rsidRPr="00A942E5" w:rsidRDefault="00493621" w:rsidP="00A942E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942E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F32D78" w:rsidRPr="00A942E5" w:rsidTr="00A942E5">
        <w:trPr>
          <w:jc w:val="center"/>
          <w:hidden/>
        </w:trPr>
        <w:tc>
          <w:tcPr>
            <w:tcW w:w="460" w:type="dxa"/>
            <w:vAlign w:val="center"/>
            <w:hideMark/>
          </w:tcPr>
          <w:p w:rsidR="00F32D78" w:rsidRPr="00A942E5" w:rsidRDefault="00F32D78" w:rsidP="00A942E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868" w:type="dxa"/>
            <w:vAlign w:val="center"/>
            <w:hideMark/>
          </w:tcPr>
          <w:p w:rsidR="00F32D78" w:rsidRPr="00A942E5" w:rsidRDefault="00F32D78" w:rsidP="00A942E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632" w:type="dxa"/>
            <w:vAlign w:val="center"/>
            <w:hideMark/>
          </w:tcPr>
          <w:p w:rsidR="00F32D78" w:rsidRPr="00A942E5" w:rsidRDefault="00F32D78" w:rsidP="00A942E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780" w:type="dxa"/>
            <w:vAlign w:val="center"/>
            <w:hideMark/>
          </w:tcPr>
          <w:p w:rsidR="00F32D78" w:rsidRPr="00A942E5" w:rsidRDefault="00F32D78" w:rsidP="00A942E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493621" w:rsidRPr="00A942E5" w:rsidRDefault="00493621" w:rsidP="00A942E5">
      <w:pPr>
        <w:spacing w:line="360" w:lineRule="exact"/>
        <w:rPr>
          <w:sz w:val="21"/>
          <w:szCs w:val="21"/>
        </w:rPr>
      </w:pPr>
    </w:p>
    <w:sectPr w:rsidR="00493621" w:rsidRPr="00A942E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AD" w:rsidRDefault="003301AD" w:rsidP="00A942E5">
      <w:r>
        <w:separator/>
      </w:r>
    </w:p>
  </w:endnote>
  <w:endnote w:type="continuationSeparator" w:id="0">
    <w:p w:rsidR="003301AD" w:rsidRDefault="003301AD" w:rsidP="00A9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AD" w:rsidRDefault="003301AD" w:rsidP="00A942E5">
      <w:r>
        <w:separator/>
      </w:r>
    </w:p>
  </w:footnote>
  <w:footnote w:type="continuationSeparator" w:id="0">
    <w:p w:rsidR="003301AD" w:rsidRDefault="003301AD" w:rsidP="00A94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942E5"/>
    <w:rsid w:val="003301AD"/>
    <w:rsid w:val="004844C1"/>
    <w:rsid w:val="00493621"/>
    <w:rsid w:val="00A942E5"/>
    <w:rsid w:val="00F3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1955">
    <w:name w:val="font5219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1955">
    <w:name w:val="xl63219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1955">
    <w:name w:val="xl64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1955">
    <w:name w:val="xl65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1955">
    <w:name w:val="xl66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1955">
    <w:name w:val="xl67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1955">
    <w:name w:val="xl68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1955">
    <w:name w:val="xl69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1955">
    <w:name w:val="xl70219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1955">
    <w:name w:val="xl71219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9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2E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2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2E5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1955">
    <w:name w:val="font52195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21955">
    <w:name w:val="xl632195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21955">
    <w:name w:val="xl64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21955">
    <w:name w:val="xl65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21955">
    <w:name w:val="xl66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21955">
    <w:name w:val="xl67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21955">
    <w:name w:val="xl68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21955">
    <w:name w:val="xl69219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21955">
    <w:name w:val="xl702195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21955">
    <w:name w:val="xl712195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9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2E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2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2E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4</cp:revision>
  <dcterms:created xsi:type="dcterms:W3CDTF">2017-07-03T08:36:00Z</dcterms:created>
  <dcterms:modified xsi:type="dcterms:W3CDTF">2017-07-03T08:58:00Z</dcterms:modified>
</cp:coreProperties>
</file>