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445"/>
        <w:gridCol w:w="695"/>
        <w:gridCol w:w="4940"/>
      </w:tblGrid>
      <w:tr w:rsidR="00000000">
        <w:trPr>
          <w:trHeight w:val="855"/>
          <w:jc w:val="center"/>
        </w:trPr>
        <w:tc>
          <w:tcPr>
            <w:tcW w:w="106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72A07" w:rsidP="00872A07">
            <w:pPr>
              <w:spacing w:line="360" w:lineRule="exact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 w:rsidRPr="00872A07">
              <w:rPr>
                <w:rFonts w:ascii="黑体" w:eastAsia="黑体" w:hAnsi="黑体" w:hint="eastAsia"/>
                <w:sz w:val="32"/>
                <w:szCs w:val="32"/>
              </w:rPr>
              <w:t>机械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Tr="00872A07">
        <w:trPr>
          <w:trHeight w:val="7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872A07" w:rsidTr="00872A07">
        <w:trPr>
          <w:trHeight w:val="41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《汽车事故工程》（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142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汽服）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br/>
              <w:t>1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）实验报告中的名称与教学计划表中不一致，教师批改评语雷同，</w:t>
            </w:r>
            <w:bookmarkStart w:id="0" w:name="_GoBack"/>
            <w:bookmarkEnd w:id="0"/>
            <w:r w:rsidRPr="00872A07">
              <w:rPr>
                <w:rFonts w:hint="eastAsia"/>
                <w:color w:val="000000"/>
                <w:sz w:val="21"/>
                <w:szCs w:val="21"/>
              </w:rPr>
              <w:t>批改都是√但成绩不一致；教师评阅时间比较随意，后开的实验批阅时间反而比早开的时间早；个别学生的实验报告有后补情况。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br/>
              <w:t>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）实验报告地点为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S103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但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S103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记录本中无该门实验的有关记录；个别实验人数与教学计划表中不一致。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br/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）课程大纲中提到学生实验</w:t>
            </w: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出勤占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20%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，但在记分册中无该部分体现。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155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《汽车检测与故障诊断一体化》没见到实验指导书，名称与教学计划表不一致，批改只有√，批语只两句，记分册记录无原始记录只有最后成绩，运行记录不完整。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8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实习报告评阅随意，报告中空白内容也打√，内容都是对号，但成绩不相同。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53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实习申请、计划等材料，学院没有存档。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22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《汽车营销与保险理赔》（</w:t>
            </w: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汽服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13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实验设备填写不规范；实验报告部分信息学生填写错误，但教师批阅为√；评语雷同，大部分为“案例分析正确、详细”；教学计划表中实验地点与实验报告中填写的实验地点不吻合；实验内容大部分未使用设备。是否需要在实验室完成？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412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lastRenderedPageBreak/>
              <w:t>6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《机械控制工程基础》（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机械班）：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br/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）实验教学大纲规定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个实验项目，“连续数字模型的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实现、时域分析的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实现、频域分析的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实现、稳定性分析的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实现”。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141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班实验报告显示开设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数字运算、连续数字模型、时域分析、频域分析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个实验；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142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班实验报告显示开设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语言简介、连续数字模型、时域分析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个实验；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对口班实验报告显示开设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MATLAB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语言简介、动态结构图及化简、时域分析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个实验。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br/>
              <w:t>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）大纲规定实验成绩：“预习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20%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、操作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、报告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”，合计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80%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872A07" w:rsidTr="00872A07">
        <w:trPr>
          <w:trHeight w:val="123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《机床夹具设计》（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13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机械）教学大纲考核要求：“上课表现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0.1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，实验成绩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，课程考试成绩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0.7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”；成绩单显示“平时成绩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，实验成绩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，期末成绩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0.6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”。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:rsidR="00872A07" w:rsidRDefault="00872A07">
      <w:r>
        <w:br w:type="page"/>
      </w:r>
    </w:p>
    <w:tbl>
      <w:tblPr>
        <w:tblW w:w="106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445"/>
        <w:gridCol w:w="695"/>
        <w:gridCol w:w="4940"/>
      </w:tblGrid>
      <w:tr w:rsidR="00000000" w:rsidRPr="00872A07">
        <w:trPr>
          <w:trHeight w:val="855"/>
          <w:jc w:val="center"/>
        </w:trPr>
        <w:tc>
          <w:tcPr>
            <w:tcW w:w="106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872A07" w:rsidP="00872A07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机械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872A07" w:rsidTr="00872A07">
        <w:trPr>
          <w:trHeight w:val="7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872A07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872A07" w:rsidTr="00872A07">
        <w:trPr>
          <w:trHeight w:val="11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林桂潮《数控加工工艺》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卷面成绩分布不够合理，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分以上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22%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；试卷质量分析实质性内容少；平时成绩过高（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分以上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46/51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5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王峥《机械原理》试卷第四题题号写成“三”，计算题第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小题几乎无人得分；卷面不及格率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32.8%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；平时成绩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50%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以上高于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分，最高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98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分；考场记录表格填写不全，质量分析表无领导签名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李增松《金属塑性成形工艺》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试卷批改符号较乱，少数涂改处未签名；平时成绩确实原始记录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00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王晓明《数控原来与数控机床》卷面成绩分布不够合理；批阅符号不够规范；平时成绩评定缺少依据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87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王波《机械故障诊断及维修》试卷批阅有多处涂改且个别涂改缺少签名；样卷盖章改在学生答卷上；试卷分析缺少原因分析及整改措施；平时成绩分布不合理，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分以上占比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50.9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；装订材料顺序不符合要求；考场记录表填写不规范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37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张青《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PLC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原理与应用》平时成绩评定缺少依据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卢淑群《机械制造设计》考试纪律表填写不规范；试卷中大题得分书写较乱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1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廖玉松《工程材料》试卷统分不规范，涂改处缺少签名；质量分析表无院领导签名；平时成绩只有两个分数段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87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张孝琼《互换性与技术测量》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考场记录填写不完全；试卷封面人数与实际签到人数不一致；试卷第三题的排版不规范；试卷批阅涂改处较多；试卷分析缺少整改措施；平时成绩分布不合理，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分以上的人数占比达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74.6%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，所有分数在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85-95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41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郑凯旋《机械制图》试卷分析缺少原因分析和整改措施；阅卷个别涂改未签名；平时成绩的记分册填写缺少日期，成绩分布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80-97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分，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分以上占比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41.5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12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吴卫明《材料力学》考场记录填写不规范；平时成绩记分册缺少考核的日期，分数涂改缺少签名，分数的评定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71-88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支新涛《工程材料》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考场记录填写不规范；记分册缺少记录日期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44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潘广香《机械控制工程基础》阅卷有多处涂改，个别涂改处无签名；质量分析无针对性，缺少原因分析和整改措施；记分册记录不规范，缺少类别和日期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5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卜祥风《汽车检测与故障诊断》填空题标准答案下面无横线，难判断哪些内容是须填写的；考场记录填写不规范；质量分析中缺少整改措施；批改符号和位置不规范（有的加分覆盖在答案上）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09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时晓杰《汽车构造（一）》主观题小题总分有的打圈（不需打小题总分）；平时成绩记录无实质性内容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5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崔平安《汽车配件与管理》试卷批改符号随意：有的数字不清楚、有的小分写在学生答案内容上、有的得分加圈；质量分析无原因分析和整改措施；平时成绩记录无实质性内容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15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872A07">
              <w:rPr>
                <w:rFonts w:hint="eastAsia"/>
                <w:color w:val="000000"/>
                <w:sz w:val="21"/>
                <w:szCs w:val="21"/>
              </w:rPr>
              <w:t>平芳《画法几何及机械制图》</w:t>
            </w:r>
            <w:proofErr w:type="gramEnd"/>
            <w:r w:rsidRPr="00872A07">
              <w:rPr>
                <w:rFonts w:hint="eastAsia"/>
                <w:color w:val="000000"/>
                <w:sz w:val="21"/>
                <w:szCs w:val="21"/>
              </w:rPr>
              <w:t>只有三个题型；试卷审批表填写不全；考场纪录填写不规范；质量分析缺少院长签名；平时成绩无记载标记，评定无依据，最高分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100</w:t>
            </w:r>
            <w:r w:rsidRPr="00872A07">
              <w:rPr>
                <w:rFonts w:hint="eastAsia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872A07">
              <w:rPr>
                <w:rFonts w:hint="eastAsia"/>
                <w:color w:val="000000"/>
                <w:sz w:val="21"/>
                <w:szCs w:val="21"/>
              </w:rPr>
              <w:t>吕小莲《材料力学》批阅分数写在学生答案上，不清晰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872A07" w:rsidTr="00872A07">
        <w:trPr>
          <w:jc w:val="center"/>
          <w:hidden/>
        </w:trPr>
        <w:tc>
          <w:tcPr>
            <w:tcW w:w="540" w:type="dxa"/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445" w:type="dxa"/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695" w:type="dxa"/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940" w:type="dxa"/>
            <w:vAlign w:val="center"/>
            <w:hideMark/>
          </w:tcPr>
          <w:p w:rsidR="00000000" w:rsidRPr="00872A07" w:rsidRDefault="00F9150E" w:rsidP="00872A07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F9150E" w:rsidRPr="00872A07" w:rsidRDefault="00F9150E" w:rsidP="00872A07">
      <w:pPr>
        <w:spacing w:line="360" w:lineRule="exact"/>
        <w:rPr>
          <w:sz w:val="21"/>
          <w:szCs w:val="21"/>
        </w:rPr>
      </w:pPr>
    </w:p>
    <w:sectPr w:rsidR="00F9150E" w:rsidRPr="00872A0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0E" w:rsidRDefault="00F9150E" w:rsidP="00872A07">
      <w:r>
        <w:separator/>
      </w:r>
    </w:p>
  </w:endnote>
  <w:endnote w:type="continuationSeparator" w:id="0">
    <w:p w:rsidR="00F9150E" w:rsidRDefault="00F9150E" w:rsidP="0087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0E" w:rsidRDefault="00F9150E" w:rsidP="00872A07">
      <w:r>
        <w:separator/>
      </w:r>
    </w:p>
  </w:footnote>
  <w:footnote w:type="continuationSeparator" w:id="0">
    <w:p w:rsidR="00F9150E" w:rsidRDefault="00F9150E" w:rsidP="00872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872A07"/>
    <w:rsid w:val="00872A07"/>
    <w:rsid w:val="00D552A5"/>
    <w:rsid w:val="00F9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8501">
    <w:name w:val="font518501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8501">
    <w:name w:val="xl6318501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8501">
    <w:name w:val="xl64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8501">
    <w:name w:val="xl65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8501">
    <w:name w:val="xl66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8501">
    <w:name w:val="xl67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8501">
    <w:name w:val="xl68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18501">
    <w:name w:val="xl6918501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18501">
    <w:name w:val="xl7018501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872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A07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A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A07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8501">
    <w:name w:val="font518501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8501">
    <w:name w:val="xl6318501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8501">
    <w:name w:val="xl64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8501">
    <w:name w:val="xl65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8501">
    <w:name w:val="xl66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8501">
    <w:name w:val="xl67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8501">
    <w:name w:val="xl68185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18501">
    <w:name w:val="xl6918501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18501">
    <w:name w:val="xl7018501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872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A07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A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A07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2017-07-03T07:53:00Z</dcterms:created>
  <dcterms:modified xsi:type="dcterms:W3CDTF">2017-07-03T07:53:00Z</dcterms:modified>
</cp:coreProperties>
</file>