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064"/>
        <w:gridCol w:w="709"/>
        <w:gridCol w:w="4573"/>
      </w:tblGrid>
      <w:tr w:rsidR="003F44D1" w:rsidRPr="00B14811" w:rsidTr="00B14811">
        <w:trPr>
          <w:trHeight w:val="855"/>
          <w:jc w:val="center"/>
        </w:trPr>
        <w:tc>
          <w:tcPr>
            <w:tcW w:w="1093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Default="00A83477">
            <w:pPr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t xml:space="preserve">　　</w:t>
            </w:r>
            <w:r w:rsidRPr="00B6375A">
              <w:rPr>
                <w:rFonts w:ascii="黑体" w:eastAsia="黑体" w:hAnsi="黑体"/>
                <w:sz w:val="32"/>
                <w:szCs w:val="32"/>
              </w:rPr>
              <w:t xml:space="preserve"> </w:t>
            </w:r>
            <w:r w:rsidR="007F6E76" w:rsidRPr="00B6375A">
              <w:rPr>
                <w:rFonts w:ascii="黑体" w:eastAsia="黑体" w:hAnsi="黑体" w:hint="eastAsia"/>
                <w:sz w:val="32"/>
                <w:szCs w:val="32"/>
              </w:rPr>
              <w:t>化工</w:t>
            </w:r>
            <w:r w:rsidR="007F6E76"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 w:rsidR="007F6E76"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="007F6E76"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 w:rsidR="007F6E76"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3F44D1" w:rsidTr="00B14811">
        <w:trPr>
          <w:trHeight w:val="795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>
            <w:pPr>
              <w:jc w:val="center"/>
              <w:rPr>
                <w:b/>
                <w:bCs/>
                <w:color w:val="000000"/>
              </w:rPr>
            </w:pPr>
            <w:r w:rsidRPr="00687939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5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>
            <w:pPr>
              <w:jc w:val="center"/>
              <w:rPr>
                <w:b/>
                <w:bCs/>
                <w:color w:val="000000"/>
              </w:rPr>
            </w:pPr>
            <w:r w:rsidRPr="00687939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>
            <w:pPr>
              <w:jc w:val="center"/>
              <w:rPr>
                <w:b/>
                <w:bCs/>
                <w:color w:val="000000"/>
              </w:rPr>
            </w:pPr>
            <w:r w:rsidRPr="00687939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>
            <w:pPr>
              <w:jc w:val="center"/>
              <w:rPr>
                <w:b/>
                <w:bCs/>
                <w:color w:val="000000"/>
              </w:rPr>
            </w:pPr>
            <w:r w:rsidRPr="00687939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3F44D1" w:rsidTr="00687939">
        <w:trPr>
          <w:trHeight w:val="81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部分课程没有实验教学大纲，如14应用化学专业的《化工原理实验》。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Tr="00687939">
        <w:trPr>
          <w:trHeight w:val="75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未区分实验教学、实践（实习、实训）教学，部分技能训练课当作实验课，有实验报告。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Tr="00687939">
        <w:trPr>
          <w:trHeight w:val="81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部分实验报告写的不符合实验报告的要求，如王永贵的《有机化学》实验。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Tr="00687939">
        <w:trPr>
          <w:trHeight w:val="2821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化学工程与工艺专业开设的《化工原理（二）实验》课程：</w:t>
            </w:r>
          </w:p>
          <w:p w:rsid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1）大纲规定10个实验项目，分两个学期，且都是必做；但</w:t>
            </w:r>
            <w:proofErr w:type="gramStart"/>
            <w:r w:rsidRPr="00687939">
              <w:rPr>
                <w:rFonts w:hint="eastAsia"/>
                <w:color w:val="000000"/>
                <w:sz w:val="21"/>
                <w:szCs w:val="21"/>
              </w:rPr>
              <w:t>实际第四</w:t>
            </w:r>
            <w:proofErr w:type="gramEnd"/>
            <w:r w:rsidRPr="00687939">
              <w:rPr>
                <w:rFonts w:hint="eastAsia"/>
                <w:color w:val="000000"/>
                <w:sz w:val="21"/>
                <w:szCs w:val="21"/>
              </w:rPr>
              <w:t>学期开设4个实验项目，第五学期也只开设4个项目。</w:t>
            </w:r>
          </w:p>
          <w:p w:rsidR="003F44D1" w:rsidRP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2）大纲规定“预习20%，操作10%，报告60%，原始记录10%”，但成绩单只显示“平时成绩40%、实验成绩60%”。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Tr="00687939">
        <w:trPr>
          <w:trHeight w:val="75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15制药工程专业《有机化学实验》课程，大纲规定的实验项目和实际开设实验项目对不上。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Tr="00687939">
        <w:trPr>
          <w:trHeight w:val="2137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成绩评定：马梦同学-最后一个实验报告没有批改和成绩，但成绩单上有该实验的成绩：马梦同学实验报告显示成绩“B+、B、B-、B+”，但成绩单显示成绩“A、B、C、B、B”；实验报告中有一个实验名称和实际开设的实验明显不符（楼鑫老师）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Tr="00687939">
        <w:trPr>
          <w:trHeight w:val="1274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《无机与分析化学实验》课程，实验项目10个，课时40学时，每个项目为4学时，安排不够合理，前面几个实验安排学时过多。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Tr="00687939">
        <w:trPr>
          <w:trHeight w:val="75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《化工原理（一）实验》，学生成绩分析较泛、简单。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Tr="00687939">
        <w:trPr>
          <w:trHeight w:val="249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lastRenderedPageBreak/>
              <w:t>9</w:t>
            </w:r>
          </w:p>
        </w:tc>
        <w:tc>
          <w:tcPr>
            <w:tcW w:w="5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14化学工程与工艺课程设计中，课程设计报告无批阅时间，批阅时未指出存在的问题，成绩册平时成绩中只记录了一次出勤、讨论的成绩，邹翔同学任务书的课程设计时间写的不对（张华老师）；部分报告无批改痕迹，未指出存在的问题（王余杰老师）；部分报告采用黑色笔批阅（杨靖老师）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Tr="00687939">
        <w:trPr>
          <w:trHeight w:val="750"/>
          <w:jc w:val="center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spacing w:line="360" w:lineRule="exact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化工原理实验，教师对实验报告的要求不太严格，批阅也不够认真（丁中建）。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B14811" w:rsidRDefault="00B14811">
      <w:r>
        <w:br w:type="page"/>
      </w:r>
    </w:p>
    <w:tbl>
      <w:tblPr>
        <w:tblW w:w="1093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5049"/>
        <w:gridCol w:w="709"/>
        <w:gridCol w:w="4573"/>
      </w:tblGrid>
      <w:tr w:rsidR="003F44D1" w:rsidTr="00687939">
        <w:trPr>
          <w:trHeight w:val="855"/>
          <w:jc w:val="center"/>
        </w:trPr>
        <w:tc>
          <w:tcPr>
            <w:tcW w:w="1093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Default="007F6E76" w:rsidP="00687939">
            <w:pPr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化工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3F44D1" w:rsidTr="00687939">
        <w:trPr>
          <w:trHeight w:val="795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b/>
                <w:bCs/>
                <w:color w:val="000000"/>
              </w:rPr>
            </w:pPr>
            <w:r w:rsidRPr="00687939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b/>
                <w:bCs/>
                <w:color w:val="000000"/>
              </w:rPr>
            </w:pPr>
            <w:r w:rsidRPr="00687939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b/>
                <w:bCs/>
                <w:color w:val="000000"/>
              </w:rPr>
            </w:pPr>
            <w:r w:rsidRPr="00687939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b/>
                <w:bCs/>
                <w:color w:val="000000"/>
              </w:rPr>
            </w:pPr>
            <w:r w:rsidRPr="00687939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3F44D1" w:rsidRPr="00687939" w:rsidTr="00687939">
        <w:trPr>
          <w:trHeight w:val="420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化工原理（授课教师王余杰）不及格率偏高（36.4%）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696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无机及分析化学（授课教师高利萍）不及格率偏高（37.5%）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691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现代分离技术（授课教师陈纲领）考试成绩90分以上占38.7%，首交卷45分钟，难度偏低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701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化工仪表与自动化（授课教师徐杰）首交卷50分钟，难度偏低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683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仪器分析（授课教师王金秀）平时成绩与平时记载信息之间缺少联系，平时成绩依据不足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708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无机材料合成（授课教师陈玉萍）平时成绩基本上在80-90分之间，区分度不大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675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化工原理（授课教师王余杰）只有两次平时作业记载信息，平时成绩依据不足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982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制药分析（授课教师程苑）平时记载信息与平时成绩严重不符，平时成绩占50%，只有三次平时记载信息，平时成绩依据不足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750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无机及分析化学（授课教师张培）个别试卷用减分而不是用加分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750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无机材料合成（授课教师陈玉萍）2014210105试卷出现批阅符号修改但是没有签字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594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制药分析（授课教师程苑）“√”和“×”批阅符号不规范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375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化工原理（授课教师丁中健）“√”不规范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750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无机非金属材料工艺学（授课教师郑娇玲），试卷的装订不够整齐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639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无机材料合成（授课教师陈玉萍）试卷质量分析写得比较空且不具体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750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现代分离技术（授课教师陈纲领）试卷质量分析缺少原因分析及改进措施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672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物理化学（授课教师章守权）试卷质量分析缺少原因分析及改进措施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trHeight w:val="750"/>
          <w:jc w:val="center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jc w:val="center"/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A83477" w:rsidP="00687939">
            <w:pPr>
              <w:rPr>
                <w:color w:val="000000"/>
                <w:sz w:val="21"/>
                <w:szCs w:val="21"/>
              </w:rPr>
            </w:pPr>
            <w:r w:rsidRPr="00687939">
              <w:rPr>
                <w:rFonts w:hint="eastAsia"/>
                <w:color w:val="000000"/>
                <w:sz w:val="21"/>
                <w:szCs w:val="21"/>
              </w:rPr>
              <w:t>有机化学（授课教师娄鑫）试卷质量分析缺少原因分析及改进措施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3F44D1" w:rsidRPr="00687939" w:rsidTr="00687939">
        <w:trPr>
          <w:jc w:val="center"/>
          <w:hidden/>
        </w:trPr>
        <w:tc>
          <w:tcPr>
            <w:tcW w:w="607" w:type="dxa"/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5049" w:type="dxa"/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709" w:type="dxa"/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vanish/>
                <w:sz w:val="21"/>
                <w:szCs w:val="21"/>
              </w:rPr>
            </w:pPr>
          </w:p>
        </w:tc>
        <w:tc>
          <w:tcPr>
            <w:tcW w:w="4573" w:type="dxa"/>
            <w:vAlign w:val="center"/>
            <w:hideMark/>
          </w:tcPr>
          <w:p w:rsidR="003F44D1" w:rsidRPr="00687939" w:rsidRDefault="003F44D1" w:rsidP="00687939">
            <w:pPr>
              <w:jc w:val="center"/>
              <w:rPr>
                <w:vanish/>
                <w:sz w:val="21"/>
                <w:szCs w:val="21"/>
              </w:rPr>
            </w:pPr>
          </w:p>
        </w:tc>
      </w:tr>
    </w:tbl>
    <w:p w:rsidR="00A83477" w:rsidRPr="00687939" w:rsidRDefault="00A83477">
      <w:pPr>
        <w:rPr>
          <w:sz w:val="21"/>
          <w:szCs w:val="21"/>
        </w:rPr>
      </w:pPr>
    </w:p>
    <w:sectPr w:rsidR="00A83477" w:rsidRPr="00687939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208" w:rsidRDefault="00157208" w:rsidP="00B14811">
      <w:r>
        <w:separator/>
      </w:r>
    </w:p>
  </w:endnote>
  <w:endnote w:type="continuationSeparator" w:id="0">
    <w:p w:rsidR="00157208" w:rsidRDefault="00157208" w:rsidP="00B1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208" w:rsidRDefault="00157208" w:rsidP="00B14811">
      <w:r>
        <w:separator/>
      </w:r>
    </w:p>
  </w:footnote>
  <w:footnote w:type="continuationSeparator" w:id="0">
    <w:p w:rsidR="00157208" w:rsidRDefault="00157208" w:rsidP="00B14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B14811"/>
    <w:rsid w:val="00157208"/>
    <w:rsid w:val="003F44D1"/>
    <w:rsid w:val="00687939"/>
    <w:rsid w:val="007F6E76"/>
    <w:rsid w:val="00A83477"/>
    <w:rsid w:val="00B14811"/>
    <w:rsid w:val="00B6375A"/>
    <w:rsid w:val="00C6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5950">
    <w:name w:val="font515950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15950">
    <w:name w:val="xl6315950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15950">
    <w:name w:val="xl64159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15950">
    <w:name w:val="xl65159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15950">
    <w:name w:val="xl66159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15950">
    <w:name w:val="xl67159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15950">
    <w:name w:val="xl68159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15950">
    <w:name w:val="xl6915950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15950">
    <w:name w:val="xl7015950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B14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4811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48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4811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5950">
    <w:name w:val="font515950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15950">
    <w:name w:val="xl6315950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15950">
    <w:name w:val="xl64159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15950">
    <w:name w:val="xl65159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15950">
    <w:name w:val="xl66159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15950">
    <w:name w:val="xl67159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15950">
    <w:name w:val="xl681595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15950">
    <w:name w:val="xl6915950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15950">
    <w:name w:val="xl7015950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B14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4811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48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4811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6</cp:revision>
  <dcterms:created xsi:type="dcterms:W3CDTF">2017-07-03T07:31:00Z</dcterms:created>
  <dcterms:modified xsi:type="dcterms:W3CDTF">2017-07-03T08:56:00Z</dcterms:modified>
</cp:coreProperties>
</file>